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4B" w:rsidRDefault="00E003B5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03B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200D3">
        <w:rPr>
          <w:rFonts w:ascii="Times New Roman" w:hAnsi="Times New Roman" w:cs="Times New Roman"/>
          <w:b/>
          <w:sz w:val="28"/>
          <w:szCs w:val="28"/>
        </w:rPr>
        <w:t>1</w:t>
      </w:r>
      <w:r w:rsidR="008200D3" w:rsidRPr="008200D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="00E8074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8074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E8074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E003B5" w:rsidRDefault="00E003B5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вопроса о предоставлении недостоверных сведений о доходах, об имуществе и обязательствах имущественного характера федеральным государственным служащим Управления.</w:t>
      </w:r>
    </w:p>
    <w:p w:rsidR="00E003B5" w:rsidRDefault="00E003B5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E003B5" w:rsidRDefault="00E003B5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4B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 представленные государственным гражданским служащим являются недостоверными и (или) неполными. </w:t>
      </w:r>
      <w:r w:rsidR="00534B7F">
        <w:rPr>
          <w:rFonts w:ascii="Times New Roman" w:hAnsi="Times New Roman" w:cs="Times New Roman"/>
          <w:sz w:val="28"/>
          <w:szCs w:val="28"/>
        </w:rPr>
        <w:t xml:space="preserve">Привлечь к дисциплинарной ответственности государственного гражданского служащего не представляется возможным, </w:t>
      </w:r>
      <w:r>
        <w:rPr>
          <w:rFonts w:ascii="Times New Roman" w:hAnsi="Times New Roman" w:cs="Times New Roman"/>
          <w:sz w:val="28"/>
          <w:szCs w:val="28"/>
        </w:rPr>
        <w:t>в связи с истеч</w:t>
      </w:r>
      <w:r w:rsidR="00534B7F">
        <w:rPr>
          <w:rFonts w:ascii="Times New Roman" w:hAnsi="Times New Roman" w:cs="Times New Roman"/>
          <w:sz w:val="28"/>
          <w:szCs w:val="28"/>
        </w:rPr>
        <w:t>ением срока давности совершения дисциплинарного проступка.</w:t>
      </w:r>
    </w:p>
    <w:p w:rsidR="00E003B5" w:rsidRDefault="00E003B5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5"/>
    <w:rsid w:val="00534B7F"/>
    <w:rsid w:val="00573E40"/>
    <w:rsid w:val="008200D3"/>
    <w:rsid w:val="00A705B5"/>
    <w:rsid w:val="00E003B5"/>
    <w:rsid w:val="00E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6E47-7AE0-4D69-BD37-88FFA371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7</cp:revision>
  <dcterms:created xsi:type="dcterms:W3CDTF">2018-02-06T10:26:00Z</dcterms:created>
  <dcterms:modified xsi:type="dcterms:W3CDTF">2018-02-06T11:23:00Z</dcterms:modified>
</cp:coreProperties>
</file>